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B9FD4" w14:textId="3358724B" w:rsidR="004D2019" w:rsidRPr="004D2019" w:rsidRDefault="004D2019" w:rsidP="004D2019">
      <w:pPr>
        <w:rPr>
          <w:b/>
          <w:bCs/>
          <w:lang w:val="lt-LT"/>
        </w:rPr>
      </w:pPr>
      <w:r w:rsidRPr="004D2019">
        <w:rPr>
          <w:b/>
          <w:bCs/>
          <w:lang w:val="lt-LT"/>
        </w:rPr>
        <w:t>II. TIEKĖJŲ ATITIKTIES (COMPLIANCE</w:t>
      </w:r>
      <w:r w:rsidR="00C8538A">
        <w:rPr>
          <w:b/>
          <w:bCs/>
          <w:lang w:val="lt-LT"/>
        </w:rPr>
        <w:t xml:space="preserve"> angl.</w:t>
      </w:r>
      <w:r w:rsidRPr="004D2019">
        <w:rPr>
          <w:b/>
          <w:bCs/>
          <w:lang w:val="lt-LT"/>
        </w:rPr>
        <w:t>) PATIKRINIMO LENTELĖ</w:t>
      </w:r>
    </w:p>
    <w:p w14:paraId="302F66E0" w14:textId="77777777" w:rsidR="004D2019" w:rsidRPr="004D2019" w:rsidRDefault="004D2019" w:rsidP="004D2019">
      <w:pPr>
        <w:rPr>
          <w:lang w:val="lt-LT"/>
        </w:rPr>
      </w:pPr>
      <w:r w:rsidRPr="004D2019">
        <w:rPr>
          <w:i/>
          <w:iCs/>
          <w:lang w:val="lt-LT"/>
        </w:rPr>
        <w:t>(Skirta valdybai / administratoriui pasiūlymų palyginimui)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2"/>
        <w:gridCol w:w="1624"/>
        <w:gridCol w:w="960"/>
        <w:gridCol w:w="976"/>
        <w:gridCol w:w="1414"/>
      </w:tblGrid>
      <w:tr w:rsidR="004D2019" w:rsidRPr="004D2019" w14:paraId="712AD10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8A7791" w14:textId="77777777" w:rsidR="004D2019" w:rsidRPr="004D2019" w:rsidRDefault="004D2019" w:rsidP="004D2019">
            <w:pPr>
              <w:rPr>
                <w:b/>
                <w:bCs/>
                <w:lang w:val="lt-LT"/>
              </w:rPr>
            </w:pPr>
            <w:r w:rsidRPr="004D2019">
              <w:rPr>
                <w:b/>
                <w:bCs/>
                <w:lang w:val="lt-LT"/>
              </w:rPr>
              <w:t>Vertinimo kriterijus</w:t>
            </w:r>
          </w:p>
        </w:tc>
        <w:tc>
          <w:tcPr>
            <w:tcW w:w="0" w:type="auto"/>
            <w:vAlign w:val="center"/>
            <w:hideMark/>
          </w:tcPr>
          <w:p w14:paraId="4C19C77F" w14:textId="77777777" w:rsidR="004D2019" w:rsidRPr="004D2019" w:rsidRDefault="004D2019" w:rsidP="004D2019">
            <w:pPr>
              <w:rPr>
                <w:b/>
                <w:bCs/>
                <w:lang w:val="lt-LT"/>
              </w:rPr>
            </w:pPr>
            <w:r w:rsidRPr="004D2019">
              <w:rPr>
                <w:b/>
                <w:bCs/>
                <w:lang w:val="lt-LT"/>
              </w:rPr>
              <w:t>Tiekėjas A</w:t>
            </w:r>
          </w:p>
        </w:tc>
        <w:tc>
          <w:tcPr>
            <w:tcW w:w="0" w:type="auto"/>
            <w:vAlign w:val="center"/>
            <w:hideMark/>
          </w:tcPr>
          <w:p w14:paraId="14073A77" w14:textId="77777777" w:rsidR="004D2019" w:rsidRPr="004D2019" w:rsidRDefault="004D2019" w:rsidP="004D2019">
            <w:pPr>
              <w:rPr>
                <w:b/>
                <w:bCs/>
                <w:lang w:val="lt-LT"/>
              </w:rPr>
            </w:pPr>
            <w:r w:rsidRPr="004D2019">
              <w:rPr>
                <w:b/>
                <w:bCs/>
                <w:lang w:val="lt-LT"/>
              </w:rPr>
              <w:t>Tiekėjas B</w:t>
            </w:r>
          </w:p>
        </w:tc>
        <w:tc>
          <w:tcPr>
            <w:tcW w:w="0" w:type="auto"/>
            <w:vAlign w:val="center"/>
            <w:hideMark/>
          </w:tcPr>
          <w:p w14:paraId="745AAD36" w14:textId="77777777" w:rsidR="004D2019" w:rsidRPr="004D2019" w:rsidRDefault="004D2019" w:rsidP="004D2019">
            <w:pPr>
              <w:rPr>
                <w:b/>
                <w:bCs/>
                <w:lang w:val="lt-LT"/>
              </w:rPr>
            </w:pPr>
            <w:r w:rsidRPr="004D2019">
              <w:rPr>
                <w:b/>
                <w:bCs/>
                <w:lang w:val="lt-LT"/>
              </w:rPr>
              <w:t>Tiekėjas C</w:t>
            </w:r>
          </w:p>
        </w:tc>
        <w:tc>
          <w:tcPr>
            <w:tcW w:w="0" w:type="auto"/>
            <w:vAlign w:val="center"/>
            <w:hideMark/>
          </w:tcPr>
          <w:p w14:paraId="55B3E37B" w14:textId="77777777" w:rsidR="004D2019" w:rsidRPr="004D2019" w:rsidRDefault="004D2019" w:rsidP="004D2019">
            <w:pPr>
              <w:rPr>
                <w:b/>
                <w:bCs/>
                <w:lang w:val="lt-LT"/>
              </w:rPr>
            </w:pPr>
            <w:r w:rsidRPr="004D2019">
              <w:rPr>
                <w:b/>
                <w:bCs/>
                <w:lang w:val="lt-LT"/>
              </w:rPr>
              <w:t>Pastabos</w:t>
            </w:r>
          </w:p>
        </w:tc>
      </w:tr>
      <w:tr w:rsidR="004D2019" w:rsidRPr="004D2019" w14:paraId="3E3240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2EB18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Pateikta detali naudojamos technikos informacija</w:t>
            </w:r>
          </w:p>
        </w:tc>
        <w:tc>
          <w:tcPr>
            <w:tcW w:w="0" w:type="auto"/>
            <w:vAlign w:val="center"/>
            <w:hideMark/>
          </w:tcPr>
          <w:p w14:paraId="0F21A581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18D6F8AB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0A0E7172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6722D42A" w14:textId="77777777" w:rsidR="004D2019" w:rsidRPr="004D2019" w:rsidRDefault="004D2019" w:rsidP="004D2019">
            <w:pPr>
              <w:rPr>
                <w:lang w:val="lt-LT"/>
              </w:rPr>
            </w:pPr>
          </w:p>
        </w:tc>
      </w:tr>
      <w:tr w:rsidR="004D2019" w:rsidRPr="004D2019" w14:paraId="47648B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04D68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Mechanizuoti IR rankiniai darbai</w:t>
            </w:r>
          </w:p>
        </w:tc>
        <w:tc>
          <w:tcPr>
            <w:tcW w:w="0" w:type="auto"/>
            <w:vAlign w:val="center"/>
            <w:hideMark/>
          </w:tcPr>
          <w:p w14:paraId="40065464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4DE0505A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3177663C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4C99E7F5" w14:textId="77777777" w:rsidR="004D2019" w:rsidRPr="004D2019" w:rsidRDefault="004D2019" w:rsidP="004D2019">
            <w:pPr>
              <w:rPr>
                <w:lang w:val="lt-LT"/>
              </w:rPr>
            </w:pPr>
          </w:p>
        </w:tc>
      </w:tr>
      <w:tr w:rsidR="004D2019" w:rsidRPr="004D2019" w14:paraId="271F91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70376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Aplinkosaugos priemonės ir metodai aprašyti</w:t>
            </w:r>
          </w:p>
        </w:tc>
        <w:tc>
          <w:tcPr>
            <w:tcW w:w="0" w:type="auto"/>
            <w:vAlign w:val="center"/>
            <w:hideMark/>
          </w:tcPr>
          <w:p w14:paraId="602CC611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30B77249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08A83AE2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38E793D8" w14:textId="77777777" w:rsidR="004D2019" w:rsidRPr="004D2019" w:rsidRDefault="004D2019" w:rsidP="004D2019">
            <w:pPr>
              <w:rPr>
                <w:lang w:val="lt-LT"/>
              </w:rPr>
            </w:pPr>
          </w:p>
        </w:tc>
      </w:tr>
      <w:tr w:rsidR="004D2019" w:rsidRPr="004D2019" w14:paraId="303467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1630B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Želdynų ir skaldos zonų ravėjimas numatytas</w:t>
            </w:r>
          </w:p>
        </w:tc>
        <w:tc>
          <w:tcPr>
            <w:tcW w:w="0" w:type="auto"/>
            <w:vAlign w:val="center"/>
            <w:hideMark/>
          </w:tcPr>
          <w:p w14:paraId="78E142E8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74D0BB09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06A43E49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65F62D4A" w14:textId="77777777" w:rsidR="004D2019" w:rsidRPr="004D2019" w:rsidRDefault="004D2019" w:rsidP="004D2019">
            <w:pPr>
              <w:rPr>
                <w:lang w:val="lt-LT"/>
              </w:rPr>
            </w:pPr>
          </w:p>
        </w:tc>
      </w:tr>
      <w:tr w:rsidR="004D2019" w:rsidRPr="004D2019" w14:paraId="6B4908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7FC47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Sertifikatai / leidimai veiklai</w:t>
            </w:r>
          </w:p>
        </w:tc>
        <w:tc>
          <w:tcPr>
            <w:tcW w:w="0" w:type="auto"/>
            <w:vAlign w:val="center"/>
            <w:hideMark/>
          </w:tcPr>
          <w:p w14:paraId="47160E81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3437351E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44FD99F6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500858F2" w14:textId="77777777" w:rsidR="004D2019" w:rsidRPr="004D2019" w:rsidRDefault="004D2019" w:rsidP="004D2019">
            <w:pPr>
              <w:rPr>
                <w:lang w:val="lt-LT"/>
              </w:rPr>
            </w:pPr>
          </w:p>
        </w:tc>
      </w:tr>
      <w:tr w:rsidR="004D2019" w:rsidRPr="004D2019" w14:paraId="73F8C5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8D4E6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Civilinės atsakomybės draudimas</w:t>
            </w:r>
          </w:p>
        </w:tc>
        <w:tc>
          <w:tcPr>
            <w:tcW w:w="0" w:type="auto"/>
            <w:vAlign w:val="center"/>
            <w:hideMark/>
          </w:tcPr>
          <w:p w14:paraId="5E3C632E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4DB5BDA4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503925ED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3B70DDC6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Draudimo suma</w:t>
            </w:r>
          </w:p>
        </w:tc>
      </w:tr>
      <w:tr w:rsidR="004D2019" w:rsidRPr="004D2019" w14:paraId="635AAC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41DAA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Darbuotojai – tiesioginiai ar subrangovai</w:t>
            </w:r>
          </w:p>
        </w:tc>
        <w:tc>
          <w:tcPr>
            <w:tcW w:w="0" w:type="auto"/>
            <w:vAlign w:val="center"/>
            <w:hideMark/>
          </w:tcPr>
          <w:p w14:paraId="7DE2CE82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 / S</w:t>
            </w:r>
          </w:p>
        </w:tc>
        <w:tc>
          <w:tcPr>
            <w:tcW w:w="0" w:type="auto"/>
            <w:vAlign w:val="center"/>
            <w:hideMark/>
          </w:tcPr>
          <w:p w14:paraId="01194392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 / S</w:t>
            </w:r>
          </w:p>
        </w:tc>
        <w:tc>
          <w:tcPr>
            <w:tcW w:w="0" w:type="auto"/>
            <w:vAlign w:val="center"/>
            <w:hideMark/>
          </w:tcPr>
          <w:p w14:paraId="4141F2B5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 / S</w:t>
            </w:r>
          </w:p>
        </w:tc>
        <w:tc>
          <w:tcPr>
            <w:tcW w:w="0" w:type="auto"/>
            <w:vAlign w:val="center"/>
            <w:hideMark/>
          </w:tcPr>
          <w:p w14:paraId="1A08EC37" w14:textId="77777777" w:rsidR="004D2019" w:rsidRPr="004D2019" w:rsidRDefault="004D2019" w:rsidP="004D2019">
            <w:pPr>
              <w:rPr>
                <w:lang w:val="lt-LT"/>
              </w:rPr>
            </w:pPr>
          </w:p>
        </w:tc>
      </w:tr>
      <w:tr w:rsidR="004D2019" w:rsidRPr="004D2019" w14:paraId="265846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7D4DC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Lietuvių kalbos mokėjimas užtikrintas</w:t>
            </w:r>
          </w:p>
        </w:tc>
        <w:tc>
          <w:tcPr>
            <w:tcW w:w="0" w:type="auto"/>
            <w:vAlign w:val="center"/>
            <w:hideMark/>
          </w:tcPr>
          <w:p w14:paraId="63CDBE28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6704F43F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441B0E6C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5D051089" w14:textId="77777777" w:rsidR="004D2019" w:rsidRPr="004D2019" w:rsidRDefault="004D2019" w:rsidP="004D2019">
            <w:pPr>
              <w:rPr>
                <w:lang w:val="lt-LT"/>
              </w:rPr>
            </w:pPr>
          </w:p>
        </w:tc>
      </w:tr>
      <w:tr w:rsidR="004D2019" w:rsidRPr="004D2019" w14:paraId="42918B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BBB01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Sutinka su mokėjimu pagal faktą</w:t>
            </w:r>
          </w:p>
        </w:tc>
        <w:tc>
          <w:tcPr>
            <w:tcW w:w="0" w:type="auto"/>
            <w:vAlign w:val="center"/>
            <w:hideMark/>
          </w:tcPr>
          <w:p w14:paraId="2861E7A3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4F001CA0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5256F9BF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6DB7E322" w14:textId="77777777" w:rsidR="004D2019" w:rsidRPr="004D2019" w:rsidRDefault="004D2019" w:rsidP="004D2019">
            <w:pPr>
              <w:rPr>
                <w:lang w:val="lt-LT"/>
              </w:rPr>
            </w:pPr>
          </w:p>
        </w:tc>
      </w:tr>
      <w:tr w:rsidR="004D2019" w:rsidRPr="004D2019" w14:paraId="2F472B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032BE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Sutinka su netesybomis ir vienašaliu nutraukimu</w:t>
            </w:r>
          </w:p>
        </w:tc>
        <w:tc>
          <w:tcPr>
            <w:tcW w:w="0" w:type="auto"/>
            <w:vAlign w:val="center"/>
            <w:hideMark/>
          </w:tcPr>
          <w:p w14:paraId="56979477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10277339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547C0AF4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Taip / Ne</w:t>
            </w:r>
          </w:p>
        </w:tc>
        <w:tc>
          <w:tcPr>
            <w:tcW w:w="0" w:type="auto"/>
            <w:vAlign w:val="center"/>
            <w:hideMark/>
          </w:tcPr>
          <w:p w14:paraId="35BD03CA" w14:textId="77777777" w:rsidR="004D2019" w:rsidRPr="004D2019" w:rsidRDefault="004D2019" w:rsidP="004D2019">
            <w:pPr>
              <w:rPr>
                <w:lang w:val="lt-LT"/>
              </w:rPr>
            </w:pPr>
          </w:p>
        </w:tc>
      </w:tr>
      <w:tr w:rsidR="004D2019" w:rsidRPr="004D2019" w14:paraId="06B1CD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72D21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Pasiūlymo kaina</w:t>
            </w:r>
          </w:p>
        </w:tc>
        <w:tc>
          <w:tcPr>
            <w:tcW w:w="0" w:type="auto"/>
            <w:vAlign w:val="center"/>
            <w:hideMark/>
          </w:tcPr>
          <w:p w14:paraId="236B3A7C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€</w:t>
            </w:r>
          </w:p>
        </w:tc>
        <w:tc>
          <w:tcPr>
            <w:tcW w:w="0" w:type="auto"/>
            <w:vAlign w:val="center"/>
            <w:hideMark/>
          </w:tcPr>
          <w:p w14:paraId="63AF654F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€</w:t>
            </w:r>
          </w:p>
        </w:tc>
        <w:tc>
          <w:tcPr>
            <w:tcW w:w="0" w:type="auto"/>
            <w:vAlign w:val="center"/>
            <w:hideMark/>
          </w:tcPr>
          <w:p w14:paraId="5ACE85BA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€</w:t>
            </w:r>
          </w:p>
        </w:tc>
        <w:tc>
          <w:tcPr>
            <w:tcW w:w="0" w:type="auto"/>
            <w:vAlign w:val="center"/>
            <w:hideMark/>
          </w:tcPr>
          <w:p w14:paraId="3FED1E57" w14:textId="77777777" w:rsidR="004D2019" w:rsidRPr="004D2019" w:rsidRDefault="004D2019" w:rsidP="004D2019">
            <w:pPr>
              <w:rPr>
                <w:lang w:val="lt-LT"/>
              </w:rPr>
            </w:pPr>
          </w:p>
        </w:tc>
      </w:tr>
      <w:tr w:rsidR="004D2019" w:rsidRPr="004D2019" w14:paraId="49007C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2453B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Bendra rizika bendrijai</w:t>
            </w:r>
          </w:p>
        </w:tc>
        <w:tc>
          <w:tcPr>
            <w:tcW w:w="0" w:type="auto"/>
            <w:vAlign w:val="center"/>
            <w:hideMark/>
          </w:tcPr>
          <w:p w14:paraId="33C6CD96" w14:textId="77777777" w:rsidR="004D2019" w:rsidRPr="004D2019" w:rsidRDefault="004D2019" w:rsidP="004D2019">
            <w:pPr>
              <w:rPr>
                <w:lang w:val="lt-LT"/>
              </w:rPr>
            </w:pPr>
            <w:r w:rsidRPr="004D2019">
              <w:rPr>
                <w:lang w:val="lt-LT"/>
              </w:rPr>
              <w:t>Maža / Vid. / Didelė</w:t>
            </w:r>
          </w:p>
        </w:tc>
        <w:tc>
          <w:tcPr>
            <w:tcW w:w="0" w:type="auto"/>
            <w:vAlign w:val="center"/>
            <w:hideMark/>
          </w:tcPr>
          <w:p w14:paraId="6CC9D5B9" w14:textId="77777777" w:rsidR="004D2019" w:rsidRPr="004D2019" w:rsidRDefault="004D2019" w:rsidP="004D2019">
            <w:pPr>
              <w:rPr>
                <w:lang w:val="lt-LT"/>
              </w:rPr>
            </w:pPr>
          </w:p>
        </w:tc>
        <w:tc>
          <w:tcPr>
            <w:tcW w:w="0" w:type="auto"/>
            <w:vAlign w:val="center"/>
            <w:hideMark/>
          </w:tcPr>
          <w:p w14:paraId="1618F912" w14:textId="77777777" w:rsidR="004D2019" w:rsidRPr="004D2019" w:rsidRDefault="004D2019" w:rsidP="004D2019">
            <w:pPr>
              <w:rPr>
                <w:lang w:val="lt-LT"/>
              </w:rPr>
            </w:pPr>
          </w:p>
        </w:tc>
        <w:tc>
          <w:tcPr>
            <w:tcW w:w="0" w:type="auto"/>
            <w:vAlign w:val="center"/>
            <w:hideMark/>
          </w:tcPr>
          <w:p w14:paraId="5717D984" w14:textId="77777777" w:rsidR="004D2019" w:rsidRPr="004D2019" w:rsidRDefault="004D2019" w:rsidP="004D2019">
            <w:pPr>
              <w:rPr>
                <w:lang w:val="lt-LT"/>
              </w:rPr>
            </w:pPr>
          </w:p>
        </w:tc>
      </w:tr>
    </w:tbl>
    <w:p w14:paraId="32BD3134" w14:textId="77777777" w:rsidR="004D2019" w:rsidRPr="004D2019" w:rsidRDefault="004D2019" w:rsidP="004D2019">
      <w:pPr>
        <w:rPr>
          <w:lang w:val="lt-LT"/>
        </w:rPr>
      </w:pPr>
      <w:r w:rsidRPr="004D2019">
        <w:rPr>
          <w:lang w:val="lt-LT"/>
        </w:rPr>
        <w:t xml:space="preserve">Ši lentelė leidžia </w:t>
      </w:r>
      <w:r w:rsidRPr="004D2019">
        <w:rPr>
          <w:b/>
          <w:bCs/>
          <w:lang w:val="lt-LT"/>
        </w:rPr>
        <w:t>nepasikliauti pažadais</w:t>
      </w:r>
      <w:r w:rsidRPr="004D2019">
        <w:rPr>
          <w:lang w:val="lt-LT"/>
        </w:rPr>
        <w:t>, o objektyviai matyti, kuris tiekėjas kelia mažiausią riziką.</w:t>
      </w:r>
    </w:p>
    <w:p w14:paraId="1F155EA0" w14:textId="122D1C13" w:rsidR="004D2019" w:rsidRPr="004D2019" w:rsidRDefault="004D2019" w:rsidP="004D2019">
      <w:pPr>
        <w:rPr>
          <w:lang w:val="lt-LT"/>
        </w:rPr>
      </w:pPr>
    </w:p>
    <w:p w14:paraId="33FF65AA" w14:textId="77777777" w:rsidR="004D2019" w:rsidRDefault="004D2019">
      <w:pPr>
        <w:spacing w:before="0" w:line="278" w:lineRule="auto"/>
        <w:rPr>
          <w:b/>
          <w:bCs/>
          <w:lang w:val="lt-LT"/>
        </w:rPr>
      </w:pPr>
      <w:r>
        <w:rPr>
          <w:b/>
          <w:bCs/>
          <w:lang w:val="lt-LT"/>
        </w:rPr>
        <w:br w:type="page"/>
      </w:r>
    </w:p>
    <w:p w14:paraId="11DBE596" w14:textId="679AAD83" w:rsidR="004D2019" w:rsidRPr="004D2019" w:rsidRDefault="004D2019" w:rsidP="004D2019">
      <w:pPr>
        <w:rPr>
          <w:b/>
          <w:bCs/>
          <w:lang w:val="lt-LT"/>
        </w:rPr>
      </w:pPr>
      <w:r w:rsidRPr="004D2019">
        <w:rPr>
          <w:b/>
          <w:bCs/>
          <w:lang w:val="lt-LT"/>
        </w:rPr>
        <w:lastRenderedPageBreak/>
        <w:t>III. GALUTINĖ KONKURSO DOKUMENTŲ PAKUOTĖ</w:t>
      </w:r>
    </w:p>
    <w:p w14:paraId="3C036D94" w14:textId="77777777" w:rsidR="004D2019" w:rsidRPr="004D2019" w:rsidRDefault="004D2019" w:rsidP="004D2019">
      <w:pPr>
        <w:rPr>
          <w:lang w:val="lt-LT"/>
        </w:rPr>
      </w:pPr>
      <w:r w:rsidRPr="004D2019">
        <w:rPr>
          <w:i/>
          <w:iCs/>
          <w:lang w:val="lt-LT"/>
        </w:rPr>
        <w:t>(Rekomenduojama struktūra – patikrinta praktikoje)</w:t>
      </w:r>
    </w:p>
    <w:p w14:paraId="6A8FA88B" w14:textId="77777777" w:rsidR="004D2019" w:rsidRPr="004D2019" w:rsidRDefault="004D2019" w:rsidP="004D2019">
      <w:pPr>
        <w:rPr>
          <w:lang w:val="lt-LT"/>
        </w:rPr>
      </w:pPr>
      <w:r w:rsidRPr="004D2019">
        <w:rPr>
          <w:b/>
          <w:bCs/>
          <w:lang w:val="lt-LT"/>
        </w:rPr>
        <w:t>1 dokumentas. Konkurso sąlygos</w:t>
      </w:r>
      <w:r w:rsidRPr="004D2019">
        <w:rPr>
          <w:lang w:val="lt-LT"/>
        </w:rPr>
        <w:br/>
        <w:t>Apima konkurso objektą, teritorijos aprašymą, paslaugų apimtį, reikalavimus pasiūlymams, vertinimo kriterijus ir terminus.</w:t>
      </w:r>
    </w:p>
    <w:p w14:paraId="2441DE46" w14:textId="1661A62F" w:rsidR="004D2019" w:rsidRPr="004D2019" w:rsidRDefault="004D2019" w:rsidP="004D2019">
      <w:pPr>
        <w:rPr>
          <w:lang w:val="lt-LT"/>
        </w:rPr>
      </w:pPr>
      <w:r w:rsidRPr="004D2019">
        <w:rPr>
          <w:b/>
          <w:bCs/>
          <w:lang w:val="lt-LT"/>
        </w:rPr>
        <w:t>2 dokumentas. Techniniai reikalavimai ir priežiūros standartai</w:t>
      </w:r>
      <w:r w:rsidRPr="004D2019">
        <w:rPr>
          <w:lang w:val="lt-LT"/>
        </w:rPr>
        <w:br/>
        <w:t xml:space="preserve">Žiemos ir vasaros darbai, želdynai, ravėjimas, 5 metrų taisyklė, vartai, </w:t>
      </w:r>
      <w:r w:rsidR="00CB155D">
        <w:rPr>
          <w:lang w:val="lt-LT"/>
        </w:rPr>
        <w:t>požeminė stovėjimo aikštelė (</w:t>
      </w:r>
      <w:r w:rsidRPr="004D2019">
        <w:rPr>
          <w:lang w:val="lt-LT"/>
        </w:rPr>
        <w:t>parkingas</w:t>
      </w:r>
      <w:r w:rsidR="00CB155D">
        <w:rPr>
          <w:lang w:val="lt-LT"/>
        </w:rPr>
        <w:t>)</w:t>
      </w:r>
      <w:r w:rsidRPr="004D2019">
        <w:rPr>
          <w:lang w:val="lt-LT"/>
        </w:rPr>
        <w:t>, aplinkosauga.</w:t>
      </w:r>
    </w:p>
    <w:p w14:paraId="0DF8EDFD" w14:textId="77777777" w:rsidR="004D2019" w:rsidRPr="004D2019" w:rsidRDefault="004D2019" w:rsidP="004D2019">
      <w:pPr>
        <w:rPr>
          <w:lang w:val="lt-LT"/>
        </w:rPr>
      </w:pPr>
      <w:r w:rsidRPr="004D2019">
        <w:rPr>
          <w:b/>
          <w:bCs/>
          <w:lang w:val="lt-LT"/>
        </w:rPr>
        <w:t>3 dokumentas. Sankcijos, netesybos ir atsakomybė</w:t>
      </w:r>
      <w:r w:rsidRPr="004D2019">
        <w:rPr>
          <w:lang w:val="lt-LT"/>
        </w:rPr>
        <w:br/>
        <w:t>Baudos, savivaldybės baudų kompensavimas, atsiskaitymas pagal faktą, sąskaitų atmetimas.</w:t>
      </w:r>
    </w:p>
    <w:p w14:paraId="21CEAC1F" w14:textId="77777777" w:rsidR="004D2019" w:rsidRPr="004D2019" w:rsidRDefault="004D2019" w:rsidP="004D2019">
      <w:pPr>
        <w:rPr>
          <w:lang w:val="lt-LT"/>
        </w:rPr>
      </w:pPr>
      <w:r w:rsidRPr="004D2019">
        <w:rPr>
          <w:b/>
          <w:bCs/>
          <w:lang w:val="lt-LT"/>
        </w:rPr>
        <w:t>4 dokumentas. Paslaugų teikimo sutartis</w:t>
      </w:r>
      <w:r w:rsidRPr="004D2019">
        <w:rPr>
          <w:lang w:val="lt-LT"/>
        </w:rPr>
        <w:br/>
        <w:t>Su vienašaliu nutraukimu, mokėjimu tik pagal priėmimo aktus, pirkimų kontrole, ginčų sprendimu.</w:t>
      </w:r>
    </w:p>
    <w:p w14:paraId="10ADF75C" w14:textId="77777777" w:rsidR="004D2019" w:rsidRPr="004D2019" w:rsidRDefault="004D2019" w:rsidP="004D2019">
      <w:pPr>
        <w:rPr>
          <w:lang w:val="lt-LT"/>
        </w:rPr>
      </w:pPr>
      <w:r w:rsidRPr="004D2019">
        <w:rPr>
          <w:b/>
          <w:bCs/>
          <w:lang w:val="lt-LT"/>
        </w:rPr>
        <w:t>5 dokumentas. Tiekėjo deklaracija</w:t>
      </w:r>
      <w:r w:rsidRPr="004D2019">
        <w:rPr>
          <w:lang w:val="lt-LT"/>
        </w:rPr>
        <w:br/>
        <w:t>(aukščiau pateikta forma, privaloma pasirašyti)</w:t>
      </w:r>
    </w:p>
    <w:p w14:paraId="7CF72C94" w14:textId="6DD05EFF" w:rsidR="004D2019" w:rsidRPr="004D2019" w:rsidRDefault="004D2019" w:rsidP="004D2019">
      <w:pPr>
        <w:rPr>
          <w:lang w:val="lt-LT"/>
        </w:rPr>
      </w:pPr>
      <w:r w:rsidRPr="004D2019">
        <w:rPr>
          <w:b/>
          <w:bCs/>
          <w:lang w:val="lt-LT"/>
        </w:rPr>
        <w:t>6 dokumentas. Atitikimo (compliance</w:t>
      </w:r>
      <w:r w:rsidR="00C8538A">
        <w:rPr>
          <w:b/>
          <w:bCs/>
          <w:lang w:val="lt-LT"/>
        </w:rPr>
        <w:t xml:space="preserve"> angl.</w:t>
      </w:r>
      <w:r w:rsidRPr="004D2019">
        <w:rPr>
          <w:b/>
          <w:bCs/>
          <w:lang w:val="lt-LT"/>
        </w:rPr>
        <w:t>) lentelė</w:t>
      </w:r>
      <w:r w:rsidRPr="004D2019">
        <w:rPr>
          <w:lang w:val="lt-LT"/>
        </w:rPr>
        <w:br/>
        <w:t>Vidaus naudojimui, sprendimų pagrindimui.</w:t>
      </w:r>
    </w:p>
    <w:p w14:paraId="317637C2" w14:textId="77777777" w:rsidR="004D2019" w:rsidRPr="004D2019" w:rsidRDefault="004D2019" w:rsidP="004D2019">
      <w:pPr>
        <w:rPr>
          <w:lang w:val="lt-LT"/>
        </w:rPr>
      </w:pPr>
      <w:r w:rsidRPr="004D2019">
        <w:rPr>
          <w:b/>
          <w:bCs/>
          <w:lang w:val="lt-LT"/>
        </w:rPr>
        <w:t>7 dokumentas. Teritorijos schema / planas</w:t>
      </w:r>
      <w:r w:rsidRPr="004D2019">
        <w:rPr>
          <w:lang w:val="lt-LT"/>
        </w:rPr>
        <w:br/>
        <w:t>Jei turima – labai rekomenduojama.</w:t>
      </w:r>
    </w:p>
    <w:p w14:paraId="07F6814A" w14:textId="77777777" w:rsidR="006001CB" w:rsidRDefault="006001CB"/>
    <w:sectPr w:rsidR="006001C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orl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uka Puasa Bersama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Aladin">
    <w:panose1 w:val="02000506000000020004"/>
    <w:charset w:val="00"/>
    <w:family w:val="auto"/>
    <w:pitch w:val="variable"/>
    <w:sig w:usb0="80000027" w:usb1="40000042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-Regular">
    <w:altName w:val="Baskerville Old Face"/>
    <w:panose1 w:val="00000000000000000000"/>
    <w:charset w:val="00"/>
    <w:family w:val="roman"/>
    <w:notTrueType/>
    <w:pitch w:val="default"/>
  </w:font>
  <w:font w:name="Bridgnorth">
    <w:panose1 w:val="0400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19"/>
    <w:rsid w:val="00386383"/>
    <w:rsid w:val="004D2019"/>
    <w:rsid w:val="005671F1"/>
    <w:rsid w:val="006001CB"/>
    <w:rsid w:val="00C8538A"/>
    <w:rsid w:val="00CB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FCCE"/>
  <w15:chartTrackingRefBased/>
  <w15:docId w15:val="{2095F619-A4E2-41B7-B72F-B699D9A5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1CB"/>
    <w:pPr>
      <w:spacing w:before="240" w:line="276" w:lineRule="auto"/>
    </w:pPr>
    <w:rPr>
      <w:kern w:val="0"/>
      <w:sz w:val="2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001CB"/>
    <w:pPr>
      <w:keepNext/>
      <w:keepLines/>
      <w:spacing w:after="0"/>
      <w:jc w:val="center"/>
      <w:outlineLvl w:val="0"/>
    </w:pPr>
    <w:rPr>
      <w:rFonts w:ascii="Manorly" w:eastAsiaTheme="majorEastAsia" w:hAnsi="Manorly" w:cstheme="majorBidi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001CB"/>
    <w:pPr>
      <w:keepNext/>
      <w:keepLines/>
      <w:spacing w:after="0" w:line="240" w:lineRule="auto"/>
      <w:outlineLvl w:val="1"/>
    </w:pPr>
    <w:rPr>
      <w:rFonts w:ascii="Buka Puasa Bersama" w:eastAsiaTheme="majorEastAsia" w:hAnsi="Buka Puasa Bersama" w:cstheme="majorBidi"/>
      <w:caps/>
      <w:color w:val="000000" w:themeColor="text1"/>
      <w:sz w:val="32"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001CB"/>
    <w:pPr>
      <w:keepNext/>
      <w:keepLines/>
      <w:spacing w:before="40" w:after="0"/>
      <w:outlineLvl w:val="2"/>
    </w:pPr>
    <w:rPr>
      <w:rFonts w:ascii="Aladin" w:eastAsiaTheme="majorEastAsia" w:hAnsi="Aladin" w:cstheme="majorBidi"/>
      <w:i/>
      <w:iCs/>
      <w:color w:val="000000" w:themeColor="text1"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01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019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019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001CB"/>
    <w:rPr>
      <w:rFonts w:ascii="Baskerville-Regular" w:hAnsi="Baskerville-Regular" w:hint="default"/>
      <w:b w:val="0"/>
      <w:bCs w:val="0"/>
      <w:i w:val="0"/>
      <w:iCs w:val="0"/>
      <w:color w:val="24202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0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1CB"/>
    <w:rPr>
      <w:kern w:val="0"/>
      <w:sz w:val="20"/>
      <w:szCs w:val="22"/>
      <w:lang w:val="en-US"/>
      <w14:ligatures w14:val="none"/>
    </w:rPr>
  </w:style>
  <w:style w:type="table" w:styleId="GridTable1Light">
    <w:name w:val="Grid Table 1 Light"/>
    <w:basedOn w:val="TableNormal"/>
    <w:uiPriority w:val="46"/>
    <w:rsid w:val="006001C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001C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6001C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0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1CB"/>
    <w:rPr>
      <w:kern w:val="0"/>
      <w:sz w:val="20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001CB"/>
    <w:rPr>
      <w:rFonts w:ascii="Manorly" w:eastAsiaTheme="majorEastAsia" w:hAnsi="Manorly" w:cstheme="majorBidi"/>
      <w:b/>
      <w:bCs/>
      <w:kern w:val="0"/>
      <w:sz w:val="52"/>
      <w:szCs w:val="5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001CB"/>
    <w:rPr>
      <w:rFonts w:ascii="Buka Puasa Bersama" w:eastAsiaTheme="majorEastAsia" w:hAnsi="Buka Puasa Bersama" w:cstheme="majorBidi"/>
      <w:caps/>
      <w:color w:val="000000" w:themeColor="text1"/>
      <w:kern w:val="0"/>
      <w:sz w:val="32"/>
      <w:szCs w:val="26"/>
      <w:u w:val="single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001CB"/>
    <w:rPr>
      <w:rFonts w:ascii="Aladin" w:eastAsiaTheme="majorEastAsia" w:hAnsi="Aladin" w:cstheme="majorBidi"/>
      <w:i/>
      <w:iCs/>
      <w:color w:val="000000" w:themeColor="text1"/>
      <w:kern w:val="0"/>
      <w:sz w:val="28"/>
      <w:u w:val="single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001CB"/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2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001CB"/>
    <w:rPr>
      <w:color w:val="467886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1CB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1CB"/>
    <w:rPr>
      <w:i/>
      <w:iCs/>
      <w:color w:val="156082" w:themeColor="accent1"/>
      <w:kern w:val="0"/>
      <w:sz w:val="20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6001CB"/>
    <w:pPr>
      <w:ind w:left="720"/>
      <w:contextualSpacing/>
    </w:pPr>
  </w:style>
  <w:style w:type="table" w:styleId="ListTable2">
    <w:name w:val="List Table 2"/>
    <w:basedOn w:val="TableNormal"/>
    <w:uiPriority w:val="47"/>
    <w:rsid w:val="006001C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3">
    <w:name w:val="List Table 4 Accent 3"/>
    <w:basedOn w:val="TableNormal"/>
    <w:uiPriority w:val="49"/>
    <w:rsid w:val="006001C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customStyle="1" w:styleId="MagicLetter">
    <w:name w:val="Magic Letter"/>
    <w:basedOn w:val="Normal"/>
    <w:link w:val="MagicLetterChar"/>
    <w:autoRedefine/>
    <w:qFormat/>
    <w:rsid w:val="006001CB"/>
    <w:pPr>
      <w:autoSpaceDE w:val="0"/>
      <w:autoSpaceDN w:val="0"/>
      <w:adjustRightInd w:val="0"/>
      <w:jc w:val="center"/>
    </w:pPr>
    <w:rPr>
      <w:rFonts w:ascii="Bridgnorth" w:hAnsi="Bridgnorth"/>
      <w:b/>
      <w:kern w:val="36"/>
      <w:sz w:val="32"/>
      <w:szCs w:val="12"/>
    </w:rPr>
  </w:style>
  <w:style w:type="character" w:customStyle="1" w:styleId="MagicLetterChar">
    <w:name w:val="Magic Letter Char"/>
    <w:basedOn w:val="DefaultParagraphFont"/>
    <w:link w:val="MagicLetter"/>
    <w:rsid w:val="006001CB"/>
    <w:rPr>
      <w:rFonts w:ascii="Bridgnorth" w:hAnsi="Bridgnorth"/>
      <w:b/>
      <w:kern w:val="36"/>
      <w:sz w:val="32"/>
      <w:szCs w:val="12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6001CB"/>
    <w:pPr>
      <w:spacing w:after="0" w:line="240" w:lineRule="auto"/>
    </w:pPr>
    <w:rPr>
      <w:rFonts w:eastAsiaTheme="minorEastAsia"/>
      <w:kern w:val="0"/>
      <w:sz w:val="22"/>
      <w:szCs w:val="22"/>
      <w:lang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001CB"/>
    <w:rPr>
      <w:rFonts w:eastAsiaTheme="minorEastAsia"/>
      <w:kern w:val="0"/>
      <w:sz w:val="22"/>
      <w:szCs w:val="22"/>
      <w:lang w:eastAsia="lt-LT"/>
      <w14:ligatures w14:val="none"/>
    </w:rPr>
  </w:style>
  <w:style w:type="paragraph" w:styleId="NormalWeb">
    <w:name w:val="Normal (Web)"/>
    <w:basedOn w:val="Normal"/>
    <w:uiPriority w:val="99"/>
    <w:rsid w:val="0060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PlainTable1">
    <w:name w:val="Plain Table 1"/>
    <w:basedOn w:val="TableNormal"/>
    <w:uiPriority w:val="41"/>
    <w:rsid w:val="006001C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001C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001C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001C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001C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001C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1CB"/>
    <w:rPr>
      <w:i/>
      <w:iCs/>
      <w:color w:val="404040" w:themeColor="text1" w:themeTint="BF"/>
      <w:kern w:val="0"/>
      <w:sz w:val="20"/>
      <w:szCs w:val="22"/>
      <w:lang w:val="en-US"/>
      <w14:ligatures w14:val="none"/>
    </w:rPr>
  </w:style>
  <w:style w:type="character" w:styleId="Strong">
    <w:name w:val="Strong"/>
    <w:uiPriority w:val="22"/>
    <w:qFormat/>
    <w:rsid w:val="006001CB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6001CB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6001C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001C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001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1C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001CB"/>
    <w:pPr>
      <w:pBdr>
        <w:between w:val="double" w:sz="6" w:space="0" w:color="auto"/>
      </w:pBdr>
      <w:spacing w:before="120" w:after="120"/>
      <w:jc w:val="center"/>
    </w:pPr>
    <w:rPr>
      <w:rFonts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001CB"/>
    <w:pPr>
      <w:pBdr>
        <w:between w:val="double" w:sz="6" w:space="0" w:color="auto"/>
      </w:pBdr>
      <w:spacing w:before="120" w:after="120"/>
      <w:jc w:val="center"/>
    </w:pPr>
    <w:rPr>
      <w:rFonts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001CB"/>
    <w:pPr>
      <w:pBdr>
        <w:between w:val="double" w:sz="6" w:space="0" w:color="auto"/>
      </w:pBdr>
      <w:spacing w:before="120" w:after="120"/>
      <w:ind w:left="200"/>
      <w:jc w:val="center"/>
    </w:pPr>
    <w:rPr>
      <w:rFonts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001CB"/>
    <w:pPr>
      <w:pBdr>
        <w:between w:val="double" w:sz="6" w:space="0" w:color="auto"/>
      </w:pBdr>
      <w:spacing w:before="120" w:after="120"/>
      <w:ind w:left="400"/>
      <w:jc w:val="center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001CB"/>
    <w:pPr>
      <w:pBdr>
        <w:between w:val="double" w:sz="6" w:space="0" w:color="auto"/>
      </w:pBdr>
      <w:spacing w:before="120" w:after="120"/>
      <w:ind w:left="600"/>
      <w:jc w:val="center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001CB"/>
    <w:pPr>
      <w:pBdr>
        <w:between w:val="double" w:sz="6" w:space="0" w:color="auto"/>
      </w:pBdr>
      <w:spacing w:before="120" w:after="120"/>
      <w:ind w:left="800"/>
      <w:jc w:val="center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001CB"/>
    <w:pPr>
      <w:pBdr>
        <w:between w:val="double" w:sz="6" w:space="0" w:color="auto"/>
      </w:pBdr>
      <w:spacing w:before="120" w:after="120"/>
      <w:ind w:left="1000"/>
      <w:jc w:val="center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001CB"/>
    <w:pPr>
      <w:pBdr>
        <w:between w:val="double" w:sz="6" w:space="0" w:color="auto"/>
      </w:pBdr>
      <w:spacing w:before="120" w:after="120"/>
      <w:ind w:left="1200"/>
      <w:jc w:val="center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001CB"/>
    <w:pPr>
      <w:pBdr>
        <w:between w:val="double" w:sz="6" w:space="0" w:color="auto"/>
      </w:pBdr>
      <w:spacing w:before="120" w:after="120"/>
      <w:ind w:left="1400"/>
      <w:jc w:val="center"/>
    </w:pPr>
    <w:rPr>
      <w:rFonts w:cstheme="minorHAns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6001CB"/>
    <w:pPr>
      <w:spacing w:line="259" w:lineRule="auto"/>
      <w:jc w:val="left"/>
      <w:outlineLvl w:val="9"/>
    </w:pPr>
    <w:rPr>
      <w:rFonts w:asciiTheme="majorHAnsi" w:hAnsiTheme="majorHAnsi"/>
      <w:b w:val="0"/>
      <w:bCs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001CB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019"/>
    <w:rPr>
      <w:rFonts w:eastAsiaTheme="majorEastAsia" w:cstheme="majorBidi"/>
      <w:color w:val="0F4761" w:themeColor="accent1" w:themeShade="BF"/>
      <w:kern w:val="0"/>
      <w:sz w:val="20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019"/>
    <w:rPr>
      <w:rFonts w:eastAsiaTheme="majorEastAsia" w:cstheme="majorBidi"/>
      <w:i/>
      <w:iCs/>
      <w:color w:val="595959" w:themeColor="text1" w:themeTint="A6"/>
      <w:kern w:val="0"/>
      <w:sz w:val="20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019"/>
    <w:rPr>
      <w:rFonts w:eastAsiaTheme="majorEastAsia" w:cstheme="majorBidi"/>
      <w:color w:val="595959" w:themeColor="text1" w:themeTint="A6"/>
      <w:kern w:val="0"/>
      <w:sz w:val="20"/>
      <w:szCs w:val="22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019"/>
    <w:rPr>
      <w:rFonts w:eastAsiaTheme="majorEastAsia" w:cstheme="majorBidi"/>
      <w:i/>
      <w:iCs/>
      <w:color w:val="272727" w:themeColor="text1" w:themeTint="D8"/>
      <w:kern w:val="0"/>
      <w:sz w:val="20"/>
      <w:szCs w:val="22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019"/>
    <w:rPr>
      <w:rFonts w:eastAsiaTheme="majorEastAsia" w:cstheme="majorBidi"/>
      <w:color w:val="272727" w:themeColor="text1" w:themeTint="D8"/>
      <w:kern w:val="0"/>
      <w:sz w:val="20"/>
      <w:szCs w:val="22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01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4D2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0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1301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Arūnas Girdziušas</dc:creator>
  <cp:keywords/>
  <dc:description/>
  <cp:lastModifiedBy>Arūnas Girdziušas</cp:lastModifiedBy>
  <cp:revision>3</cp:revision>
  <dcterms:created xsi:type="dcterms:W3CDTF">2026-02-08T07:17:00Z</dcterms:created>
  <dcterms:modified xsi:type="dcterms:W3CDTF">2026-02-08T07:18:00Z</dcterms:modified>
</cp:coreProperties>
</file>